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C" w:rsidRDefault="008502B7" w:rsidP="00D275CC">
      <w:pPr>
        <w:jc w:val="left"/>
        <w:rPr>
          <w:lang w:eastAsia="zh-CN"/>
        </w:rPr>
      </w:pPr>
      <w:r>
        <w:rPr>
          <w:rFonts w:hint="eastAsia"/>
          <w:lang w:eastAsia="zh-CN"/>
        </w:rPr>
        <w:t>別記様式第４</w:t>
      </w:r>
      <w:r w:rsidR="00D275CC">
        <w:rPr>
          <w:rFonts w:hint="eastAsia"/>
          <w:lang w:eastAsia="zh-CN"/>
        </w:rPr>
        <w:t>号</w:t>
      </w:r>
      <w:r w:rsidR="00A3357A" w:rsidRPr="00A3357A">
        <w:rPr>
          <w:rFonts w:hint="eastAsia"/>
          <w:lang w:eastAsia="zh-CN"/>
        </w:rPr>
        <w:t>（第２条関係）</w:t>
      </w:r>
    </w:p>
    <w:p w:rsidR="00D275CC" w:rsidRPr="007719FA" w:rsidRDefault="00D275CC" w:rsidP="00D275CC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◇</w:t>
      </w:r>
      <w:r w:rsidRPr="007719FA">
        <w:rPr>
          <w:rFonts w:asciiTheme="majorEastAsia" w:eastAsiaTheme="majorEastAsia" w:hAnsiTheme="majorEastAsia" w:hint="eastAsia"/>
          <w:b/>
          <w:sz w:val="28"/>
        </w:rPr>
        <w:t>登別ブランドの普及等に係る活動調査票</w:t>
      </w:r>
    </w:p>
    <w:p w:rsidR="00D275CC" w:rsidRDefault="00D275CC" w:rsidP="00D275CC"/>
    <w:p w:rsidR="00D275CC" w:rsidRPr="007719FA" w:rsidRDefault="00D275CC" w:rsidP="00D275CC">
      <w:pPr>
        <w:rPr>
          <w:sz w:val="24"/>
          <w:u w:val="single"/>
        </w:rPr>
      </w:pPr>
      <w:r w:rsidRPr="007719FA">
        <w:rPr>
          <w:rFonts w:hint="eastAsia"/>
          <w:sz w:val="24"/>
          <w:u w:val="single"/>
        </w:rPr>
        <w:t xml:space="preserve">商品名：　　　　　　　　　　　</w:t>
      </w:r>
      <w:r w:rsidRPr="00054596">
        <w:rPr>
          <w:rFonts w:hint="eastAsia"/>
          <w:sz w:val="24"/>
        </w:rPr>
        <w:t xml:space="preserve">　</w:t>
      </w:r>
      <w:r w:rsidR="00054596" w:rsidRPr="00054596">
        <w:rPr>
          <w:rFonts w:hint="eastAsia"/>
          <w:sz w:val="24"/>
        </w:rPr>
        <w:t xml:space="preserve">　</w:t>
      </w:r>
      <w:r w:rsidR="00394AEA">
        <w:rPr>
          <w:rFonts w:hint="eastAsia"/>
          <w:sz w:val="24"/>
          <w:u w:val="single"/>
        </w:rPr>
        <w:t xml:space="preserve">申込事業所名：　　　　　　　　　　</w:t>
      </w:r>
    </w:p>
    <w:p w:rsidR="00072A70" w:rsidRDefault="00072A70" w:rsidP="00D275CC">
      <w:pPr>
        <w:rPr>
          <w:sz w:val="24"/>
        </w:rPr>
      </w:pPr>
    </w:p>
    <w:p w:rsidR="00675ECF" w:rsidRPr="007719FA" w:rsidRDefault="00675ECF" w:rsidP="00D275CC">
      <w:pPr>
        <w:rPr>
          <w:sz w:val="24"/>
        </w:rPr>
      </w:pPr>
    </w:p>
    <w:p w:rsidR="00316FAA" w:rsidRDefault="00D275CC" w:rsidP="00054596">
      <w:pPr>
        <w:ind w:left="708" w:hangingChars="294" w:hanging="70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問１</w:t>
      </w:r>
      <w:r w:rsidR="00316FA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現在</w:t>
      </w:r>
      <w:r w:rsidR="002C0F10">
        <w:rPr>
          <w:rFonts w:asciiTheme="majorEastAsia" w:eastAsiaTheme="majorEastAsia" w:hAnsiTheme="majorEastAsia" w:hint="eastAsia"/>
          <w:b/>
          <w:sz w:val="24"/>
          <w:szCs w:val="24"/>
        </w:rPr>
        <w:t>ブランド</w:t>
      </w:r>
      <w:r w:rsidR="00316FAA">
        <w:rPr>
          <w:rFonts w:asciiTheme="majorEastAsia" w:eastAsiaTheme="majorEastAsia" w:hAnsiTheme="majorEastAsia" w:hint="eastAsia"/>
          <w:b/>
          <w:sz w:val="24"/>
          <w:szCs w:val="24"/>
        </w:rPr>
        <w:t>認定されて</w:t>
      </w:r>
      <w:r w:rsidR="00054596">
        <w:rPr>
          <w:rFonts w:asciiTheme="majorEastAsia" w:eastAsiaTheme="majorEastAsia" w:hAnsiTheme="majorEastAsia" w:hint="eastAsia"/>
          <w:b/>
          <w:sz w:val="24"/>
          <w:szCs w:val="24"/>
        </w:rPr>
        <w:t>おり今回再推奨申込を行う</w:t>
      </w:r>
      <w:r w:rsidR="00316FAA">
        <w:rPr>
          <w:rFonts w:asciiTheme="majorEastAsia" w:eastAsiaTheme="majorEastAsia" w:hAnsiTheme="majorEastAsia" w:hint="eastAsia"/>
          <w:b/>
          <w:sz w:val="24"/>
          <w:szCs w:val="24"/>
        </w:rPr>
        <w:t>商品の販売状況等について</w:t>
      </w:r>
    </w:p>
    <w:p w:rsidR="00AE75D9" w:rsidRDefault="005F0967" w:rsidP="00316FAA">
      <w:pPr>
        <w:ind w:leftChars="199" w:left="1131" w:hangingChars="296" w:hanging="71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05459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年度から　　年度までの</w:t>
      </w:r>
      <w:r w:rsidR="00AE75D9">
        <w:rPr>
          <w:rFonts w:asciiTheme="majorEastAsia" w:eastAsiaTheme="majorEastAsia" w:hAnsiTheme="majorEastAsia" w:hint="eastAsia"/>
          <w:b/>
          <w:sz w:val="24"/>
          <w:szCs w:val="24"/>
        </w:rPr>
        <w:t>販売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AE75D9">
        <w:rPr>
          <w:rFonts w:asciiTheme="majorEastAsia" w:eastAsiaTheme="majorEastAsia" w:hAnsiTheme="majorEastAsia" w:hint="eastAsia"/>
          <w:b/>
          <w:sz w:val="24"/>
          <w:szCs w:val="24"/>
        </w:rPr>
        <w:t>および金額</w:t>
      </w:r>
    </w:p>
    <w:tbl>
      <w:tblPr>
        <w:tblStyle w:val="a3"/>
        <w:tblW w:w="58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</w:tblGrid>
      <w:tr w:rsidR="003C601A" w:rsidRPr="00AE75D9" w:rsidTr="00054596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601A" w:rsidRPr="00AE75D9" w:rsidRDefault="003C601A" w:rsidP="00AE75D9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01A" w:rsidRPr="00AE75D9" w:rsidRDefault="00054596" w:rsidP="00AE75D9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C601A">
              <w:rPr>
                <w:rFonts w:asciiTheme="minorEastAsia" w:hAnsiTheme="minorEastAsia" w:hint="eastAsia"/>
                <w:sz w:val="24"/>
                <w:szCs w:val="24"/>
              </w:rPr>
              <w:t xml:space="preserve">　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01A" w:rsidRPr="00AE75D9" w:rsidRDefault="00054596" w:rsidP="00AE75D9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C601A">
              <w:rPr>
                <w:rFonts w:asciiTheme="minorEastAsia" w:hAnsiTheme="minorEastAsia" w:hint="eastAsia"/>
                <w:sz w:val="24"/>
                <w:szCs w:val="24"/>
              </w:rPr>
              <w:t xml:space="preserve">　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01A" w:rsidRPr="00AE75D9" w:rsidRDefault="00054596" w:rsidP="00AE75D9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C601A">
              <w:rPr>
                <w:rFonts w:asciiTheme="minorEastAsia" w:hAnsiTheme="minorEastAsia" w:hint="eastAsia"/>
                <w:sz w:val="24"/>
                <w:szCs w:val="24"/>
              </w:rPr>
              <w:t xml:space="preserve">　年度</w:t>
            </w:r>
          </w:p>
        </w:tc>
      </w:tr>
      <w:tr w:rsidR="00054596" w:rsidRPr="00AE75D9" w:rsidTr="00054596">
        <w:trPr>
          <w:trHeight w:val="492"/>
        </w:trPr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54596" w:rsidRPr="00AE75D9" w:rsidRDefault="004E03BB" w:rsidP="000545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03BB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054596" w:rsidRPr="00AE75D9" w:rsidRDefault="00054596" w:rsidP="0005459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054596" w:rsidRPr="00AE75D9" w:rsidRDefault="00054596" w:rsidP="0005459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4596" w:rsidRPr="00AE75D9" w:rsidRDefault="00054596" w:rsidP="0005459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  <w:tr w:rsidR="00054596" w:rsidRPr="00AE75D9" w:rsidTr="00054596">
        <w:trPr>
          <w:trHeight w:val="492"/>
        </w:trPr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4596" w:rsidRPr="00AE75D9" w:rsidRDefault="00054596" w:rsidP="000545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4596" w:rsidRPr="00AE75D9" w:rsidRDefault="00054596" w:rsidP="0005459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4596" w:rsidRPr="00AE75D9" w:rsidRDefault="00054596" w:rsidP="0005459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96" w:rsidRPr="00AE75D9" w:rsidRDefault="00054596" w:rsidP="0005459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457A8C" w:rsidRDefault="00457A8C" w:rsidP="00457A8C">
      <w:pPr>
        <w:ind w:left="424" w:hangingChars="176" w:hanging="424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57A8C" w:rsidRDefault="00457A8C" w:rsidP="00316FAA">
      <w:pPr>
        <w:ind w:leftChars="214" w:left="1131" w:hangingChars="283" w:hanging="6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="00370129">
        <w:rPr>
          <w:rFonts w:asciiTheme="majorEastAsia" w:eastAsiaTheme="majorEastAsia" w:hAnsiTheme="majorEastAsia" w:hint="eastAsia"/>
          <w:b/>
          <w:sz w:val="24"/>
          <w:szCs w:val="24"/>
        </w:rPr>
        <w:t>３年前と</w:t>
      </w:r>
      <w:r w:rsidR="00675ECF">
        <w:rPr>
          <w:rFonts w:asciiTheme="majorEastAsia" w:eastAsiaTheme="majorEastAsia" w:hAnsiTheme="majorEastAsia" w:hint="eastAsia"/>
          <w:b/>
          <w:sz w:val="24"/>
          <w:szCs w:val="24"/>
        </w:rPr>
        <w:t>比較した</w:t>
      </w:r>
      <w:r w:rsidR="00FA3C1C">
        <w:rPr>
          <w:rFonts w:asciiTheme="majorEastAsia" w:eastAsiaTheme="majorEastAsia" w:hAnsiTheme="majorEastAsia" w:hint="eastAsia"/>
          <w:b/>
          <w:sz w:val="24"/>
          <w:szCs w:val="24"/>
        </w:rPr>
        <w:t>取引先</w:t>
      </w:r>
      <w:r w:rsidR="00E954F5">
        <w:rPr>
          <w:rFonts w:asciiTheme="majorEastAsia" w:eastAsiaTheme="majorEastAsia" w:hAnsiTheme="majorEastAsia" w:hint="eastAsia"/>
          <w:b/>
          <w:sz w:val="24"/>
          <w:szCs w:val="24"/>
        </w:rPr>
        <w:t>数</w:t>
      </w:r>
      <w:r w:rsidR="00FA3C1C">
        <w:rPr>
          <w:rFonts w:asciiTheme="majorEastAsia" w:eastAsiaTheme="majorEastAsia" w:hAnsiTheme="majorEastAsia" w:hint="eastAsia"/>
          <w:b/>
          <w:sz w:val="24"/>
          <w:szCs w:val="24"/>
        </w:rPr>
        <w:t>及び</w:t>
      </w:r>
      <w:r w:rsidR="00316FAA">
        <w:rPr>
          <w:rFonts w:asciiTheme="majorEastAsia" w:eastAsiaTheme="majorEastAsia" w:hAnsiTheme="majorEastAsia" w:hint="eastAsia"/>
          <w:b/>
          <w:sz w:val="24"/>
          <w:szCs w:val="24"/>
        </w:rPr>
        <w:t>市内外における取扱店舗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数</w:t>
      </w:r>
    </w:p>
    <w:p w:rsidR="00A8111D" w:rsidRDefault="00FA3C1C" w:rsidP="00FA3C1C">
      <w:pPr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（取引先</w:t>
      </w:r>
      <w:r w:rsidR="00E954F5" w:rsidRPr="00E954F5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 xml:space="preserve">）　</w:t>
      </w:r>
      <w:sdt>
        <w:sdtPr>
          <w:rPr>
            <w:rFonts w:hint="eastAsia"/>
            <w:sz w:val="24"/>
            <w:szCs w:val="24"/>
          </w:rPr>
          <w:id w:val="11911027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A8111D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A8111D">
        <w:rPr>
          <w:rFonts w:hint="eastAsia"/>
          <w:sz w:val="24"/>
          <w:szCs w:val="24"/>
        </w:rPr>
        <w:t>増加</w:t>
      </w:r>
      <w:r w:rsidR="00A8111D" w:rsidRPr="00033C2C">
        <w:rPr>
          <w:rFonts w:hint="eastAsia"/>
          <w:sz w:val="24"/>
          <w:szCs w:val="24"/>
        </w:rPr>
        <w:t>した</w:t>
      </w:r>
      <w:r w:rsidR="00A8111D" w:rsidRPr="00033C2C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016351176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A8111D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A8111D">
        <w:rPr>
          <w:rFonts w:hint="eastAsia"/>
          <w:sz w:val="24"/>
          <w:szCs w:val="24"/>
        </w:rPr>
        <w:t>大きな変化はない</w:t>
      </w:r>
      <w:r w:rsidR="00A8111D" w:rsidRPr="00033C2C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2262417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A8111D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A8111D">
        <w:rPr>
          <w:rFonts w:hint="eastAsia"/>
          <w:sz w:val="24"/>
          <w:szCs w:val="24"/>
        </w:rPr>
        <w:t>減少した</w:t>
      </w:r>
    </w:p>
    <w:p w:rsidR="00FA3C1C" w:rsidRDefault="00FA3C1C" w:rsidP="00FA3C1C">
      <w:pPr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（取扱店舗</w:t>
      </w:r>
      <w:r w:rsidR="00E954F5" w:rsidRPr="00E954F5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）</w:t>
      </w:r>
      <w:sdt>
        <w:sdtPr>
          <w:rPr>
            <w:rFonts w:hint="eastAsia"/>
            <w:sz w:val="24"/>
            <w:szCs w:val="24"/>
          </w:rPr>
          <w:id w:val="167160113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増加</w:t>
      </w:r>
      <w:r w:rsidRPr="00033C2C">
        <w:rPr>
          <w:rFonts w:hint="eastAsia"/>
          <w:sz w:val="24"/>
          <w:szCs w:val="24"/>
        </w:rPr>
        <w:t>した</w:t>
      </w:r>
      <w:r w:rsidRPr="00033C2C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01295825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大きな変化はない</w:t>
      </w:r>
      <w:r w:rsidRPr="00033C2C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162546742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減少した</w:t>
      </w:r>
    </w:p>
    <w:p w:rsidR="00AE75D9" w:rsidRPr="00A8111D" w:rsidRDefault="00AE75D9" w:rsidP="00D275CC">
      <w:pPr>
        <w:ind w:left="424" w:hangingChars="176" w:hanging="424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D3098" w:rsidRDefault="00A8111D" w:rsidP="00F60703">
      <w:pPr>
        <w:ind w:left="1388" w:hangingChars="576" w:hanging="138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（３</w:t>
      </w:r>
      <w:r w:rsidR="007D3098">
        <w:rPr>
          <w:rFonts w:asciiTheme="majorEastAsia" w:eastAsiaTheme="majorEastAsia" w:hAnsiTheme="majorEastAsia" w:hint="eastAsia"/>
          <w:b/>
          <w:sz w:val="24"/>
          <w:szCs w:val="24"/>
        </w:rPr>
        <w:t>）現在の主要な</w:t>
      </w:r>
      <w:r w:rsidR="00FA3C1C">
        <w:rPr>
          <w:rFonts w:asciiTheme="majorEastAsia" w:eastAsiaTheme="majorEastAsia" w:hAnsiTheme="majorEastAsia" w:hint="eastAsia"/>
          <w:b/>
          <w:sz w:val="24"/>
          <w:szCs w:val="24"/>
        </w:rPr>
        <w:t>取引先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7D3098" w:rsidRPr="00AE75D9" w:rsidTr="00FA3C1C">
        <w:trPr>
          <w:trHeight w:val="774"/>
        </w:trPr>
        <w:tc>
          <w:tcPr>
            <w:tcW w:w="8254" w:type="dxa"/>
          </w:tcPr>
          <w:p w:rsidR="007D3098" w:rsidRDefault="007D3098" w:rsidP="00C65A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8111D" w:rsidRPr="00A8111D" w:rsidRDefault="00A8111D" w:rsidP="00A8111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FA3C1C" w:rsidRDefault="00FA3C1C" w:rsidP="00FA3C1C">
      <w:pPr>
        <w:ind w:left="1388" w:hangingChars="576" w:hanging="138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FA3C1C" w:rsidRDefault="00FA3C1C" w:rsidP="00FA3C1C">
      <w:pPr>
        <w:ind w:leftChars="200" w:left="1326" w:hangingChars="376" w:hanging="90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（４）現認定期間</w:t>
      </w:r>
      <w:r w:rsidR="00E954F5">
        <w:rPr>
          <w:rFonts w:asciiTheme="majorEastAsia" w:eastAsiaTheme="majorEastAsia" w:hAnsiTheme="majorEastAsia" w:hint="eastAsia"/>
          <w:b/>
          <w:sz w:val="24"/>
          <w:szCs w:val="24"/>
        </w:rPr>
        <w:t>に開拓した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新たな取引先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FA3C1C" w:rsidRPr="00AE75D9" w:rsidTr="00C65A3D">
        <w:trPr>
          <w:trHeight w:val="774"/>
        </w:trPr>
        <w:tc>
          <w:tcPr>
            <w:tcW w:w="8254" w:type="dxa"/>
          </w:tcPr>
          <w:p w:rsidR="00FA3C1C" w:rsidRDefault="00FA3C1C" w:rsidP="00C65A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3C1C" w:rsidRPr="00A8111D" w:rsidRDefault="00FA3C1C" w:rsidP="00C65A3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FA3C1C" w:rsidRDefault="00FA3C1C" w:rsidP="00A8111D">
      <w:pPr>
        <w:ind w:leftChars="200" w:left="1384" w:hangingChars="400" w:hanging="964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16FAA" w:rsidRDefault="00316FAA" w:rsidP="00C10459">
      <w:pPr>
        <w:ind w:left="566" w:hangingChars="235" w:hanging="56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問２　</w:t>
      </w:r>
      <w:r w:rsidR="001A3FC9">
        <w:rPr>
          <w:rFonts w:asciiTheme="majorEastAsia" w:eastAsiaTheme="majorEastAsia" w:hAnsiTheme="majorEastAsia" w:hint="eastAsia"/>
          <w:b/>
          <w:sz w:val="24"/>
          <w:szCs w:val="24"/>
        </w:rPr>
        <w:t>現認定期間における、</w:t>
      </w:r>
      <w:r w:rsidR="00C10459">
        <w:rPr>
          <w:rFonts w:asciiTheme="majorEastAsia" w:eastAsiaTheme="majorEastAsia" w:hAnsiTheme="majorEastAsia" w:hint="eastAsia"/>
          <w:b/>
          <w:sz w:val="24"/>
          <w:szCs w:val="24"/>
        </w:rPr>
        <w:t>現在</w:t>
      </w:r>
      <w:r w:rsidR="00A024B5">
        <w:rPr>
          <w:rFonts w:asciiTheme="majorEastAsia" w:eastAsiaTheme="majorEastAsia" w:hAnsiTheme="majorEastAsia" w:hint="eastAsia"/>
          <w:b/>
          <w:sz w:val="24"/>
          <w:szCs w:val="24"/>
        </w:rPr>
        <w:t>ブランド</w:t>
      </w:r>
      <w:r w:rsidR="00C10459">
        <w:rPr>
          <w:rFonts w:asciiTheme="majorEastAsia" w:eastAsiaTheme="majorEastAsia" w:hAnsiTheme="majorEastAsia" w:hint="eastAsia"/>
          <w:b/>
          <w:sz w:val="24"/>
          <w:szCs w:val="24"/>
        </w:rPr>
        <w:t>認定されている商品の</w:t>
      </w:r>
      <w:r w:rsidR="00F82C81">
        <w:rPr>
          <w:rFonts w:asciiTheme="majorEastAsia" w:eastAsiaTheme="majorEastAsia" w:hAnsiTheme="majorEastAsia" w:hint="eastAsia"/>
          <w:b/>
          <w:sz w:val="24"/>
          <w:szCs w:val="24"/>
        </w:rPr>
        <w:t>販売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拡大</w:t>
      </w:r>
      <w:r w:rsidR="00F82C81">
        <w:rPr>
          <w:rFonts w:asciiTheme="majorEastAsia" w:eastAsiaTheme="majorEastAsia" w:hAnsiTheme="majorEastAsia" w:hint="eastAsia"/>
          <w:b/>
          <w:sz w:val="24"/>
          <w:szCs w:val="24"/>
        </w:rPr>
        <w:t>やＰＲ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に係る取り組みについて</w:t>
      </w:r>
    </w:p>
    <w:p w:rsidR="00F60703" w:rsidRDefault="00F60703" w:rsidP="00675ECF">
      <w:pPr>
        <w:ind w:left="1132" w:hangingChars="470" w:hanging="11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16FA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33C2C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商談会</w:t>
      </w:r>
      <w:r w:rsidR="00F82C81">
        <w:rPr>
          <w:rFonts w:asciiTheme="majorEastAsia" w:eastAsiaTheme="majorEastAsia" w:hAnsiTheme="majorEastAsia" w:hint="eastAsia"/>
          <w:b/>
          <w:sz w:val="24"/>
          <w:szCs w:val="24"/>
        </w:rPr>
        <w:t>や販売イベント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等への</w:t>
      </w:r>
      <w:r w:rsidR="00033C2C">
        <w:rPr>
          <w:rFonts w:asciiTheme="majorEastAsia" w:eastAsiaTheme="majorEastAsia" w:hAnsiTheme="majorEastAsia" w:hint="eastAsia"/>
          <w:b/>
          <w:sz w:val="24"/>
          <w:szCs w:val="24"/>
        </w:rPr>
        <w:t>出展を行った場合、その</w:t>
      </w:r>
      <w:r w:rsidR="00316FAA">
        <w:rPr>
          <w:rFonts w:asciiTheme="majorEastAsia" w:eastAsiaTheme="majorEastAsia" w:hAnsiTheme="majorEastAsia" w:hint="eastAsia"/>
          <w:b/>
          <w:sz w:val="24"/>
          <w:szCs w:val="24"/>
        </w:rPr>
        <w:t>イベント名</w:t>
      </w:r>
      <w:r w:rsidR="00A024B5">
        <w:rPr>
          <w:rFonts w:asciiTheme="majorEastAsia" w:eastAsiaTheme="majorEastAsia" w:hAnsiTheme="majorEastAsia" w:hint="eastAsia"/>
          <w:b/>
          <w:sz w:val="24"/>
          <w:szCs w:val="24"/>
        </w:rPr>
        <w:t>及び</w:t>
      </w:r>
      <w:r w:rsidR="00033C2C">
        <w:rPr>
          <w:rFonts w:asciiTheme="majorEastAsia" w:eastAsiaTheme="majorEastAsia" w:hAnsiTheme="majorEastAsia" w:hint="eastAsia"/>
          <w:b/>
          <w:sz w:val="24"/>
          <w:szCs w:val="24"/>
        </w:rPr>
        <w:t>成果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7D3098" w:rsidRPr="00AE75D9" w:rsidTr="00457A8C">
        <w:trPr>
          <w:trHeight w:val="1224"/>
        </w:trPr>
        <w:tc>
          <w:tcPr>
            <w:tcW w:w="8494" w:type="dxa"/>
          </w:tcPr>
          <w:p w:rsidR="007D3098" w:rsidRPr="00675ECF" w:rsidRDefault="007D3098" w:rsidP="00C65A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5ECF" w:rsidRDefault="00675ECF" w:rsidP="00033C2C">
      <w:pPr>
        <w:ind w:left="1388" w:hangingChars="576" w:hanging="1388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33C2C" w:rsidRDefault="00033C2C" w:rsidP="00C10459">
      <w:pPr>
        <w:ind w:leftChars="200" w:left="1326" w:hangingChars="376" w:hanging="90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</w:t>
      </w:r>
      <w:r w:rsidR="00F82C8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7D3098">
        <w:rPr>
          <w:rFonts w:asciiTheme="majorEastAsia" w:eastAsiaTheme="majorEastAsia" w:hAnsiTheme="majorEastAsia" w:hint="eastAsia"/>
          <w:b/>
          <w:sz w:val="24"/>
          <w:szCs w:val="24"/>
        </w:rPr>
        <w:t>消費者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向けパンフレット</w:t>
      </w:r>
      <w:r w:rsidR="0065622C">
        <w:rPr>
          <w:rFonts w:asciiTheme="majorEastAsia" w:eastAsiaTheme="majorEastAsia" w:hAnsiTheme="majorEastAsia" w:hint="eastAsia"/>
          <w:b/>
          <w:sz w:val="24"/>
          <w:szCs w:val="24"/>
        </w:rPr>
        <w:t>・ポスター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の作成</w:t>
      </w:r>
      <w:r w:rsidR="00C10459">
        <w:rPr>
          <w:rFonts w:asciiTheme="majorEastAsia" w:eastAsiaTheme="majorEastAsia" w:hAnsiTheme="majorEastAsia" w:hint="eastAsia"/>
          <w:b/>
          <w:sz w:val="24"/>
          <w:szCs w:val="24"/>
        </w:rPr>
        <w:t>や更新</w:t>
      </w:r>
    </w:p>
    <w:p w:rsidR="00675ECF" w:rsidRDefault="00675ECF" w:rsidP="00675EC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（パンフレット）</w:t>
      </w:r>
    </w:p>
    <w:p w:rsidR="00C10459" w:rsidRDefault="00A024B5" w:rsidP="00C10459">
      <w:pPr>
        <w:spacing w:line="440" w:lineRule="exact"/>
        <w:ind w:firstLineChars="400" w:firstLine="96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72652381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675ECF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10459">
        <w:rPr>
          <w:rFonts w:hint="eastAsia"/>
          <w:sz w:val="24"/>
          <w:szCs w:val="24"/>
        </w:rPr>
        <w:t>新たに作成した</w:t>
      </w:r>
      <w:r w:rsidR="00C10459" w:rsidRPr="00033C2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10459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87456858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C10459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10459">
        <w:rPr>
          <w:rFonts w:hint="eastAsia"/>
          <w:sz w:val="24"/>
          <w:szCs w:val="24"/>
        </w:rPr>
        <w:t>更新を行った</w:t>
      </w:r>
    </w:p>
    <w:p w:rsidR="007D3098" w:rsidRDefault="00A024B5" w:rsidP="007D3098">
      <w:pPr>
        <w:spacing w:line="440" w:lineRule="exact"/>
        <w:ind w:firstLineChars="400" w:firstLine="96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6527436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C10459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10459">
        <w:rPr>
          <w:rFonts w:hint="eastAsia"/>
          <w:sz w:val="24"/>
          <w:szCs w:val="24"/>
        </w:rPr>
        <w:t>まだ作成していない</w:t>
      </w:r>
      <w:r w:rsidR="00033C2C" w:rsidRPr="00033C2C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1904204475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33C2C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675ECF">
        <w:rPr>
          <w:rFonts w:hint="eastAsia"/>
          <w:sz w:val="24"/>
          <w:szCs w:val="24"/>
        </w:rPr>
        <w:t>以前からあり、</w:t>
      </w:r>
      <w:r w:rsidR="00C10459">
        <w:rPr>
          <w:rFonts w:hint="eastAsia"/>
          <w:sz w:val="24"/>
          <w:szCs w:val="24"/>
        </w:rPr>
        <w:t>更新は行っていない</w:t>
      </w:r>
    </w:p>
    <w:p w:rsidR="007D3098" w:rsidRDefault="00675ECF" w:rsidP="00033C2C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（ポスター）</w:t>
      </w:r>
    </w:p>
    <w:p w:rsidR="00675ECF" w:rsidRDefault="00A024B5" w:rsidP="00675ECF">
      <w:pPr>
        <w:spacing w:line="440" w:lineRule="exact"/>
        <w:ind w:firstLineChars="400" w:firstLine="96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44164132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675ECF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675ECF">
        <w:rPr>
          <w:rFonts w:hint="eastAsia"/>
          <w:sz w:val="24"/>
          <w:szCs w:val="24"/>
        </w:rPr>
        <w:t>新たに作成した</w:t>
      </w:r>
      <w:r w:rsidR="00675ECF" w:rsidRPr="00033C2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5ECF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99831486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675ECF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675ECF">
        <w:rPr>
          <w:rFonts w:hint="eastAsia"/>
          <w:sz w:val="24"/>
          <w:szCs w:val="24"/>
        </w:rPr>
        <w:t>更新を行った</w:t>
      </w:r>
    </w:p>
    <w:p w:rsidR="00675ECF" w:rsidRDefault="00A024B5" w:rsidP="00675ECF">
      <w:pPr>
        <w:spacing w:line="440" w:lineRule="exact"/>
        <w:ind w:firstLineChars="400" w:firstLine="96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587383168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675ECF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675ECF">
        <w:rPr>
          <w:rFonts w:hint="eastAsia"/>
          <w:sz w:val="24"/>
          <w:szCs w:val="24"/>
        </w:rPr>
        <w:t>まだ作成していない</w:t>
      </w:r>
      <w:r w:rsidR="00675ECF" w:rsidRPr="00033C2C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145860987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675ECF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675ECF">
        <w:rPr>
          <w:rFonts w:hint="eastAsia"/>
          <w:sz w:val="24"/>
          <w:szCs w:val="24"/>
        </w:rPr>
        <w:t>以前からあり、更新は行っていない</w:t>
      </w:r>
    </w:p>
    <w:p w:rsidR="00675ECF" w:rsidRPr="00675ECF" w:rsidRDefault="00675ECF" w:rsidP="00033C2C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:rsidR="007D3098" w:rsidRDefault="00F82C81" w:rsidP="007D3098">
      <w:pPr>
        <w:ind w:leftChars="200" w:left="1326" w:hangingChars="376" w:hanging="90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="007D309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675ECF">
        <w:rPr>
          <w:rFonts w:asciiTheme="majorEastAsia" w:eastAsiaTheme="majorEastAsia" w:hAnsiTheme="majorEastAsia" w:hint="eastAsia"/>
          <w:b/>
          <w:sz w:val="24"/>
          <w:szCs w:val="24"/>
        </w:rPr>
        <w:t>バイヤー</w:t>
      </w:r>
      <w:r w:rsidR="007D3098">
        <w:rPr>
          <w:rFonts w:asciiTheme="majorEastAsia" w:eastAsiaTheme="majorEastAsia" w:hAnsiTheme="majorEastAsia" w:hint="eastAsia"/>
          <w:b/>
          <w:sz w:val="24"/>
          <w:szCs w:val="24"/>
        </w:rPr>
        <w:t>向けパンフレットの作成</w:t>
      </w:r>
      <w:r w:rsidR="00541884">
        <w:rPr>
          <w:rFonts w:asciiTheme="majorEastAsia" w:eastAsiaTheme="majorEastAsia" w:hAnsiTheme="majorEastAsia" w:hint="eastAsia"/>
          <w:b/>
          <w:sz w:val="24"/>
          <w:szCs w:val="24"/>
        </w:rPr>
        <w:t>や更新</w:t>
      </w:r>
    </w:p>
    <w:p w:rsidR="00C10459" w:rsidRDefault="00A024B5" w:rsidP="00C10459">
      <w:pPr>
        <w:spacing w:line="440" w:lineRule="exact"/>
        <w:ind w:firstLineChars="400" w:firstLine="96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218590522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C10459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10459">
        <w:rPr>
          <w:rFonts w:hint="eastAsia"/>
          <w:sz w:val="24"/>
          <w:szCs w:val="24"/>
        </w:rPr>
        <w:t>新たに作成した</w:t>
      </w:r>
      <w:r w:rsidR="00C10459" w:rsidRPr="00033C2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10459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447001146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C10459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10459">
        <w:rPr>
          <w:rFonts w:hint="eastAsia"/>
          <w:sz w:val="24"/>
          <w:szCs w:val="24"/>
        </w:rPr>
        <w:t>更新を行った</w:t>
      </w:r>
    </w:p>
    <w:p w:rsidR="00675ECF" w:rsidRDefault="00A024B5" w:rsidP="00675ECF">
      <w:pPr>
        <w:spacing w:line="440" w:lineRule="exact"/>
        <w:ind w:firstLineChars="400" w:firstLine="96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1231115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675ECF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675ECF">
        <w:rPr>
          <w:rFonts w:hint="eastAsia"/>
          <w:sz w:val="24"/>
          <w:szCs w:val="24"/>
        </w:rPr>
        <w:t>まだ作成していない</w:t>
      </w:r>
      <w:r w:rsidR="00675ECF" w:rsidRPr="00033C2C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195383001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675ECF" w:rsidRPr="00033C2C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675ECF">
        <w:rPr>
          <w:rFonts w:hint="eastAsia"/>
          <w:sz w:val="24"/>
          <w:szCs w:val="24"/>
        </w:rPr>
        <w:t>以前からあり、更新は行っていない</w:t>
      </w:r>
    </w:p>
    <w:p w:rsidR="00F82C81" w:rsidRPr="00675ECF" w:rsidRDefault="00F82C81" w:rsidP="00C10459">
      <w:pPr>
        <w:spacing w:line="440" w:lineRule="exact"/>
        <w:ind w:firstLineChars="400" w:firstLine="960"/>
        <w:jc w:val="left"/>
        <w:rPr>
          <w:sz w:val="24"/>
          <w:szCs w:val="24"/>
        </w:rPr>
      </w:pPr>
    </w:p>
    <w:p w:rsidR="00F82C81" w:rsidRDefault="00F82C81" w:rsidP="00F82C81">
      <w:pPr>
        <w:ind w:left="1132" w:hangingChars="470" w:hanging="11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（４）</w:t>
      </w:r>
      <w:r w:rsidR="0065622C">
        <w:rPr>
          <w:rFonts w:asciiTheme="majorEastAsia" w:eastAsiaTheme="majorEastAsia" w:hAnsiTheme="majorEastAsia" w:hint="eastAsia"/>
          <w:b/>
          <w:sz w:val="24"/>
          <w:szCs w:val="24"/>
        </w:rPr>
        <w:t>商品の販売拡大やＰＲに係る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その他の取り組み</w:t>
      </w:r>
      <w:r w:rsidR="00675ECF">
        <w:rPr>
          <w:rFonts w:asciiTheme="majorEastAsia" w:eastAsiaTheme="majorEastAsia" w:hAnsiTheme="majorEastAsia" w:hint="eastAsia"/>
          <w:b/>
          <w:sz w:val="24"/>
          <w:szCs w:val="24"/>
        </w:rPr>
        <w:t>状況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F82C81" w:rsidRPr="00AE75D9" w:rsidTr="00C65A3D">
        <w:trPr>
          <w:trHeight w:val="1145"/>
        </w:trPr>
        <w:tc>
          <w:tcPr>
            <w:tcW w:w="8494" w:type="dxa"/>
          </w:tcPr>
          <w:p w:rsidR="00F82C81" w:rsidRPr="00AE75D9" w:rsidRDefault="00F82C81" w:rsidP="00C65A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0459" w:rsidRDefault="00C10459" w:rsidP="00C10459">
      <w:pPr>
        <w:spacing w:line="440" w:lineRule="exact"/>
        <w:ind w:firstLineChars="400" w:firstLine="960"/>
        <w:jc w:val="left"/>
        <w:rPr>
          <w:sz w:val="24"/>
          <w:szCs w:val="24"/>
        </w:rPr>
      </w:pPr>
    </w:p>
    <w:p w:rsidR="00C10459" w:rsidRDefault="00C10459" w:rsidP="00C10459">
      <w:pPr>
        <w:ind w:left="1388" w:hangingChars="576" w:hanging="138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問３　現認定期間における、</w:t>
      </w:r>
      <w:r w:rsidRPr="00033C2C">
        <w:rPr>
          <w:rFonts w:asciiTheme="majorEastAsia" w:eastAsiaTheme="majorEastAsia" w:hAnsiTheme="majorEastAsia" w:hint="eastAsia"/>
          <w:b/>
          <w:sz w:val="24"/>
          <w:szCs w:val="24"/>
        </w:rPr>
        <w:t>他のブランド認定事業者との協力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C10459" w:rsidRDefault="00C10459" w:rsidP="00675ECF">
      <w:pPr>
        <w:ind w:leftChars="200" w:left="1326" w:hangingChars="376" w:hanging="90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Pr="00033C2C">
        <w:rPr>
          <w:rFonts w:asciiTheme="majorEastAsia" w:eastAsiaTheme="majorEastAsia" w:hAnsiTheme="majorEastAsia" w:hint="eastAsia"/>
          <w:b/>
          <w:sz w:val="24"/>
          <w:szCs w:val="24"/>
        </w:rPr>
        <w:t>他のブランド認定事業者との協力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を行った場合、その内容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C10459" w:rsidRPr="00AE75D9" w:rsidTr="00C65A3D">
        <w:trPr>
          <w:trHeight w:val="1266"/>
        </w:trPr>
        <w:tc>
          <w:tcPr>
            <w:tcW w:w="8494" w:type="dxa"/>
          </w:tcPr>
          <w:p w:rsidR="00C10459" w:rsidRPr="00AE75D9" w:rsidRDefault="00C10459" w:rsidP="00C65A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0459" w:rsidRDefault="00C10459" w:rsidP="00C1045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C10459" w:rsidRDefault="00C10459" w:rsidP="007D3098">
      <w:pPr>
        <w:ind w:left="424" w:hangingChars="176" w:hanging="42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問４</w:t>
      </w:r>
      <w:r w:rsidR="007D30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今後の活動予定について</w:t>
      </w:r>
    </w:p>
    <w:p w:rsidR="007D3098" w:rsidRDefault="00C10459" w:rsidP="00C10459">
      <w:pPr>
        <w:ind w:leftChars="200" w:left="1143" w:hangingChars="300" w:hanging="7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7D3098">
        <w:rPr>
          <w:rFonts w:asciiTheme="majorEastAsia" w:eastAsiaTheme="majorEastAsia" w:hAnsiTheme="majorEastAsia" w:hint="eastAsia"/>
          <w:b/>
          <w:sz w:val="24"/>
          <w:szCs w:val="24"/>
        </w:rPr>
        <w:t>登別ブランドの普及及び認知度向上、他事業者等への波及効果に資する活動</w:t>
      </w:r>
      <w:r w:rsidR="0065622C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A024B5">
        <w:rPr>
          <w:rFonts w:asciiTheme="majorEastAsia" w:eastAsiaTheme="majorEastAsia" w:hAnsiTheme="majorEastAsia" w:hint="eastAsia"/>
          <w:b/>
          <w:sz w:val="24"/>
          <w:szCs w:val="24"/>
        </w:rPr>
        <w:t>今後の</w:t>
      </w:r>
      <w:bookmarkStart w:id="0" w:name="_GoBack"/>
      <w:bookmarkEnd w:id="0"/>
      <w:r w:rsidR="007D3098">
        <w:rPr>
          <w:rFonts w:asciiTheme="majorEastAsia" w:eastAsiaTheme="majorEastAsia" w:hAnsiTheme="majorEastAsia" w:hint="eastAsia"/>
          <w:b/>
          <w:sz w:val="24"/>
          <w:szCs w:val="24"/>
        </w:rPr>
        <w:t>予定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7D3098" w:rsidRPr="00AE75D9" w:rsidTr="00457A8C">
        <w:trPr>
          <w:trHeight w:val="1165"/>
        </w:trPr>
        <w:tc>
          <w:tcPr>
            <w:tcW w:w="8494" w:type="dxa"/>
          </w:tcPr>
          <w:p w:rsidR="007D3098" w:rsidRPr="00AE75D9" w:rsidRDefault="007D3098" w:rsidP="00C65A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3098" w:rsidRPr="00C10459" w:rsidRDefault="007D3098" w:rsidP="001A3FC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7D3098" w:rsidRPr="00C10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A4"/>
    <w:rsid w:val="00033C2C"/>
    <w:rsid w:val="00054596"/>
    <w:rsid w:val="00072A70"/>
    <w:rsid w:val="001A3FC9"/>
    <w:rsid w:val="002C0F10"/>
    <w:rsid w:val="00316FAA"/>
    <w:rsid w:val="00370129"/>
    <w:rsid w:val="00394AEA"/>
    <w:rsid w:val="003C601A"/>
    <w:rsid w:val="00430E9D"/>
    <w:rsid w:val="00456767"/>
    <w:rsid w:val="00457A8C"/>
    <w:rsid w:val="0047523D"/>
    <w:rsid w:val="004E03BB"/>
    <w:rsid w:val="00541884"/>
    <w:rsid w:val="005A3D26"/>
    <w:rsid w:val="005F0967"/>
    <w:rsid w:val="0065622C"/>
    <w:rsid w:val="00675ECF"/>
    <w:rsid w:val="006F338A"/>
    <w:rsid w:val="007719FA"/>
    <w:rsid w:val="007B7F9F"/>
    <w:rsid w:val="007D3098"/>
    <w:rsid w:val="008502B7"/>
    <w:rsid w:val="008C3862"/>
    <w:rsid w:val="00A024B5"/>
    <w:rsid w:val="00A3357A"/>
    <w:rsid w:val="00A8111D"/>
    <w:rsid w:val="00AB15A2"/>
    <w:rsid w:val="00AE75D9"/>
    <w:rsid w:val="00C10459"/>
    <w:rsid w:val="00D275CC"/>
    <w:rsid w:val="00D770A4"/>
    <w:rsid w:val="00DF5CAC"/>
    <w:rsid w:val="00E954F5"/>
    <w:rsid w:val="00F5395E"/>
    <w:rsid w:val="00F60703"/>
    <w:rsid w:val="00F82C81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26361-E957-464F-9840-A3AADE7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塚崎　翔太</dc:creator>
  <cp:keywords/>
  <dc:description/>
  <cp:lastModifiedBy>塚崎　翔太</cp:lastModifiedBy>
  <cp:revision>21</cp:revision>
  <cp:lastPrinted>2016-11-01T07:37:00Z</cp:lastPrinted>
  <dcterms:created xsi:type="dcterms:W3CDTF">2016-10-25T09:19:00Z</dcterms:created>
  <dcterms:modified xsi:type="dcterms:W3CDTF">2016-11-01T07:37:00Z</dcterms:modified>
</cp:coreProperties>
</file>